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5C" w:rsidRPr="009D271C" w:rsidRDefault="00FA175C" w:rsidP="00FA175C">
      <w:pPr>
        <w:jc w:val="center"/>
        <w:rPr>
          <w:b/>
          <w:caps/>
          <w:sz w:val="32"/>
          <w:szCs w:val="32"/>
        </w:rPr>
      </w:pPr>
      <w:r w:rsidRPr="009D271C">
        <w:rPr>
          <w:b/>
          <w:caps/>
          <w:sz w:val="32"/>
          <w:szCs w:val="32"/>
        </w:rPr>
        <w:t>ДОГОВОР ЛИЗИНГА (финансовой аренды) № 10</w:t>
      </w:r>
    </w:p>
    <w:p w:rsidR="00FA175C" w:rsidRPr="009D271C" w:rsidRDefault="00FA175C" w:rsidP="00FA175C">
      <w:pPr>
        <w:rPr>
          <w:sz w:val="32"/>
          <w:szCs w:val="32"/>
        </w:rPr>
      </w:pPr>
      <w:r w:rsidRPr="009D271C">
        <w:rPr>
          <w:sz w:val="32"/>
          <w:szCs w:val="32"/>
        </w:rPr>
        <w:t xml:space="preserve">г. Нижний Новгород </w:t>
      </w:r>
      <w:r w:rsidRPr="009D271C">
        <w:rPr>
          <w:sz w:val="32"/>
          <w:szCs w:val="32"/>
        </w:rPr>
        <w:tab/>
      </w:r>
      <w:r w:rsidRPr="009D271C">
        <w:rPr>
          <w:sz w:val="32"/>
          <w:szCs w:val="32"/>
        </w:rPr>
        <w:tab/>
      </w:r>
      <w:r w:rsidRPr="009D271C">
        <w:rPr>
          <w:sz w:val="32"/>
          <w:szCs w:val="32"/>
        </w:rPr>
        <w:tab/>
      </w:r>
      <w:r w:rsidRPr="009D271C">
        <w:rPr>
          <w:sz w:val="32"/>
          <w:szCs w:val="32"/>
        </w:rPr>
        <w:tab/>
        <w:t xml:space="preserve">«26» февраля 2017 г. </w:t>
      </w:r>
    </w:p>
    <w:p w:rsidR="00FA175C" w:rsidRPr="009D271C" w:rsidRDefault="00FA175C" w:rsidP="00FA175C">
      <w:pPr>
        <w:rPr>
          <w:sz w:val="32"/>
          <w:szCs w:val="32"/>
        </w:rPr>
      </w:pPr>
      <w:proofErr w:type="gramStart"/>
      <w:r w:rsidRPr="009D271C">
        <w:rPr>
          <w:sz w:val="32"/>
          <w:szCs w:val="32"/>
        </w:rPr>
        <w:t>Публичное акционерное общество «</w:t>
      </w:r>
      <w:proofErr w:type="spellStart"/>
      <w:r w:rsidRPr="009D271C">
        <w:rPr>
          <w:sz w:val="32"/>
          <w:szCs w:val="32"/>
        </w:rPr>
        <w:t>Автолизинг</w:t>
      </w:r>
      <w:proofErr w:type="spellEnd"/>
      <w:r w:rsidRPr="009D271C">
        <w:rPr>
          <w:sz w:val="32"/>
          <w:szCs w:val="32"/>
        </w:rPr>
        <w:t>» в лице председателя правления Селиванова Юрия Сергеевича, действующего на основании Устава, именуемый в дальнейшем «</w:t>
      </w:r>
      <w:r w:rsidRPr="009D271C">
        <w:rPr>
          <w:bCs/>
          <w:sz w:val="32"/>
          <w:szCs w:val="32"/>
        </w:rPr>
        <w:t>Лизингодатель</w:t>
      </w:r>
      <w:r w:rsidRPr="009D271C">
        <w:rPr>
          <w:sz w:val="32"/>
          <w:szCs w:val="32"/>
        </w:rPr>
        <w:t>», с одной стороны, и Общество с ограниченной ответственностью «Такси-люкс» в лице генерального директора Поливанова Ивана Петровича, действующего на основании Устава, именуемый в дальнейшем «</w:t>
      </w:r>
      <w:r w:rsidRPr="009D271C">
        <w:rPr>
          <w:bCs/>
          <w:sz w:val="32"/>
          <w:szCs w:val="32"/>
        </w:rPr>
        <w:t>Пользователь</w:t>
      </w:r>
      <w:r w:rsidRPr="009D271C">
        <w:rPr>
          <w:sz w:val="32"/>
          <w:szCs w:val="32"/>
        </w:rPr>
        <w:t>», с другой стороны, именуемые в дальнейшем «</w:t>
      </w:r>
      <w:r w:rsidRPr="009D271C">
        <w:rPr>
          <w:bCs/>
          <w:sz w:val="32"/>
          <w:szCs w:val="32"/>
        </w:rPr>
        <w:t>Стороны</w:t>
      </w:r>
      <w:r w:rsidRPr="009D271C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1. Предмет договора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1.1. Лизингодатель обязуется предоставить по настоящему договору Пользователю оборудование для осуществления предпринимательской деятельности.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1.2. Состав (перечень) оборудования с указанием технических характеристик приведен в Приложении 1.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1.3. Стоимость передаваемого в пользование оборудования составляет 20 000 000.00 (двадцать миллионов) рублей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1.4. Поставка оборудования, являющегося предметом настоящего договора, будет произведена </w:t>
      </w:r>
      <w:r w:rsidRPr="009D271C">
        <w:rPr>
          <w:rStyle w:val="nowrap2"/>
          <w:rFonts w:eastAsiaTheme="minorEastAsia"/>
          <w:sz w:val="32"/>
          <w:szCs w:val="32"/>
        </w:rPr>
        <w:t>«01» апреля 2017</w:t>
      </w:r>
      <w:r w:rsidRPr="009D271C">
        <w:rPr>
          <w:rFonts w:eastAsiaTheme="minorEastAsia"/>
          <w:sz w:val="32"/>
          <w:szCs w:val="32"/>
        </w:rPr>
        <w:t xml:space="preserve"> года в месте, указанном в настоящем договоре.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2. Срок действия договора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2.1. Настоящий договор вступает в силу </w:t>
      </w:r>
      <w:proofErr w:type="gramStart"/>
      <w:r w:rsidRPr="009D271C">
        <w:rPr>
          <w:rFonts w:eastAsiaTheme="minorEastAsia"/>
          <w:sz w:val="32"/>
          <w:szCs w:val="32"/>
        </w:rPr>
        <w:t>с даты ввода</w:t>
      </w:r>
      <w:proofErr w:type="gramEnd"/>
      <w:r w:rsidRPr="009D271C">
        <w:rPr>
          <w:rFonts w:eastAsiaTheme="minorEastAsia"/>
          <w:sz w:val="32"/>
          <w:szCs w:val="32"/>
        </w:rPr>
        <w:t xml:space="preserve"> Пользователем оборудования в эксплуатацию.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2.2. Срок пользования оборудованием составляет по настоящему договору 7 (семь) лет.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3. Обязательства сторон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3.1. </w:t>
      </w:r>
      <w:r w:rsidRPr="009D271C">
        <w:rPr>
          <w:rFonts w:eastAsiaTheme="minorEastAsia"/>
          <w:bCs/>
          <w:sz w:val="32"/>
          <w:szCs w:val="32"/>
        </w:rPr>
        <w:t>Лизингодатель обязуется: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3.1.1. Предоставить оборудование в соответствии с соглашением о лизинге, заключенном сторонами по настоящему договору </w:t>
      </w:r>
      <w:r w:rsidRPr="009D271C">
        <w:rPr>
          <w:rStyle w:val="nowrap2"/>
          <w:rFonts w:eastAsiaTheme="minorEastAsia"/>
          <w:sz w:val="32"/>
          <w:szCs w:val="32"/>
        </w:rPr>
        <w:t>«26» февраля 2017</w:t>
      </w:r>
      <w:r w:rsidRPr="009D271C">
        <w:rPr>
          <w:rFonts w:eastAsiaTheme="minorEastAsia"/>
          <w:sz w:val="32"/>
          <w:szCs w:val="32"/>
        </w:rPr>
        <w:t xml:space="preserve"> года.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3.1.2. Подписать протокол приемки оборудования после ввода его в эксплуатацию Пользователем.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3.1.3. Заключить договор страхования оборудования на срок действия настоящего договора.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3.2. </w:t>
      </w:r>
      <w:r w:rsidRPr="009D271C">
        <w:rPr>
          <w:rFonts w:eastAsiaTheme="minorEastAsia"/>
          <w:bCs/>
          <w:sz w:val="32"/>
          <w:szCs w:val="32"/>
        </w:rPr>
        <w:t>Пользователь обязуется: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lastRenderedPageBreak/>
        <w:t>3.2.1. Произвести приемку оборудования при поставке его в пункт назначения ОАО «АвтоВАЗ» (наименование изготовителя, поставщика).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3.2.2. Осуществить за свой счет монтаж и ввод оборудования в эксплуатацию.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3.2.4. Производить за свой счет техническое обслуживание оборудования и текущий ремонт.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3.2.5. Соблюдать все инструкции поставщика по уходу, техническому обслуживанию и эксплуатации оборудования.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4. Условия платежа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4.1. Пользователь обязуется периодически вносить плату за пользование оборудованием на расчетный счет Лизингодателя. Реквизиты счета № 26004567987001 в КБ «</w:t>
      </w:r>
      <w:proofErr w:type="spellStart"/>
      <w:r w:rsidRPr="009D271C">
        <w:rPr>
          <w:rFonts w:eastAsiaTheme="minorEastAsia"/>
          <w:sz w:val="32"/>
          <w:szCs w:val="32"/>
        </w:rPr>
        <w:t>Автовазбанк</w:t>
      </w:r>
      <w:proofErr w:type="spellEnd"/>
      <w:r w:rsidRPr="009D271C">
        <w:rPr>
          <w:rFonts w:eastAsiaTheme="minorEastAsia"/>
          <w:sz w:val="32"/>
          <w:szCs w:val="32"/>
        </w:rPr>
        <w:t>»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4.2. Ставки платы за пользование оборудованием являются окончательными и изменению не подлежат.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4.4. Плата за пользование оборудованием вносится пользователем в следующем порядке: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1 год - </w:t>
      </w:r>
      <w:proofErr w:type="gramStart"/>
      <w:r w:rsidRPr="009D271C">
        <w:rPr>
          <w:rFonts w:eastAsiaTheme="minorEastAsia"/>
          <w:sz w:val="32"/>
          <w:szCs w:val="32"/>
        </w:rPr>
        <w:t xml:space="preserve">( </w:t>
      </w:r>
      <w:proofErr w:type="gramEnd"/>
      <w:r w:rsidRPr="009D271C">
        <w:rPr>
          <w:rFonts w:eastAsiaTheme="minorEastAsia"/>
          <w:sz w:val="32"/>
          <w:szCs w:val="32"/>
        </w:rPr>
        <w:t>10 %)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2 год - </w:t>
      </w:r>
      <w:proofErr w:type="gramStart"/>
      <w:r w:rsidRPr="009D271C">
        <w:rPr>
          <w:rFonts w:eastAsiaTheme="minorEastAsia"/>
          <w:sz w:val="32"/>
          <w:szCs w:val="32"/>
        </w:rPr>
        <w:t xml:space="preserve">( </w:t>
      </w:r>
      <w:proofErr w:type="gramEnd"/>
      <w:r w:rsidRPr="009D271C">
        <w:rPr>
          <w:rFonts w:eastAsiaTheme="minorEastAsia"/>
          <w:sz w:val="32"/>
          <w:szCs w:val="32"/>
        </w:rPr>
        <w:t>10 %)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3 год - </w:t>
      </w:r>
      <w:proofErr w:type="gramStart"/>
      <w:r w:rsidRPr="009D271C">
        <w:rPr>
          <w:rFonts w:eastAsiaTheme="minorEastAsia"/>
          <w:sz w:val="32"/>
          <w:szCs w:val="32"/>
        </w:rPr>
        <w:t xml:space="preserve">( </w:t>
      </w:r>
      <w:proofErr w:type="gramEnd"/>
      <w:r w:rsidRPr="009D271C">
        <w:rPr>
          <w:rFonts w:eastAsiaTheme="minorEastAsia"/>
          <w:sz w:val="32"/>
          <w:szCs w:val="32"/>
        </w:rPr>
        <w:t>10 %)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4-5 годы - (по 10 %)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6-7 годы - (по 10 %)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4.5. Внесение платы за 1-й год производится в течение 30 (тридцати) дней </w:t>
      </w:r>
      <w:proofErr w:type="gramStart"/>
      <w:r w:rsidRPr="009D271C">
        <w:rPr>
          <w:rFonts w:eastAsiaTheme="minorEastAsia"/>
          <w:sz w:val="32"/>
          <w:szCs w:val="32"/>
        </w:rPr>
        <w:t>с даты подписания</w:t>
      </w:r>
      <w:proofErr w:type="gramEnd"/>
      <w:r w:rsidRPr="009D271C">
        <w:rPr>
          <w:rFonts w:eastAsiaTheme="minorEastAsia"/>
          <w:sz w:val="32"/>
          <w:szCs w:val="32"/>
        </w:rPr>
        <w:t xml:space="preserve"> протокола приемки оборудования.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4.6. Последующие платежи вносятся ежегодно, не позднее 20 числа первого месяца следующего года, считая </w:t>
      </w:r>
      <w:proofErr w:type="gramStart"/>
      <w:r w:rsidRPr="009D271C">
        <w:rPr>
          <w:rFonts w:eastAsiaTheme="minorEastAsia"/>
          <w:sz w:val="32"/>
          <w:szCs w:val="32"/>
        </w:rPr>
        <w:t>с даты подписания</w:t>
      </w:r>
      <w:proofErr w:type="gramEnd"/>
      <w:r w:rsidRPr="009D271C">
        <w:rPr>
          <w:rFonts w:eastAsiaTheme="minorEastAsia"/>
          <w:sz w:val="32"/>
          <w:szCs w:val="32"/>
        </w:rPr>
        <w:t xml:space="preserve"> протокола приемки оборудования.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lastRenderedPageBreak/>
        <w:t>5. Передача оборудования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5.1. Передача оборудования производится путем его поставки на площадку хранения Лизингодателя (пункт назначения) в соответствии с п.1.4 настоящего договора.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5.2. После осуществления монтажа поставленного оборудования составляется </w:t>
      </w:r>
      <w:proofErr w:type="gramStart"/>
      <w:r w:rsidRPr="009D271C">
        <w:rPr>
          <w:rFonts w:eastAsiaTheme="minorEastAsia"/>
          <w:sz w:val="32"/>
          <w:szCs w:val="32"/>
        </w:rPr>
        <w:t>трехсторонний акт приемки, подписываемый надлежаще уполномоченными представителями Пользователя и Поставщика и пересылается</w:t>
      </w:r>
      <w:proofErr w:type="gramEnd"/>
      <w:r w:rsidRPr="009D271C">
        <w:rPr>
          <w:rFonts w:eastAsiaTheme="minorEastAsia"/>
          <w:sz w:val="32"/>
          <w:szCs w:val="32"/>
        </w:rPr>
        <w:t xml:space="preserve"> для подписи Лизингодателю.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10 (десяти</w:t>
      </w:r>
      <w:proofErr w:type="gramStart"/>
      <w:r w:rsidRPr="009D271C">
        <w:rPr>
          <w:rFonts w:eastAsiaTheme="minorEastAsia"/>
          <w:sz w:val="32"/>
          <w:szCs w:val="32"/>
        </w:rPr>
        <w:t>)-</w:t>
      </w:r>
      <w:proofErr w:type="spellStart"/>
      <w:proofErr w:type="gramEnd"/>
      <w:r w:rsidRPr="009D271C">
        <w:rPr>
          <w:rFonts w:eastAsiaTheme="minorEastAsia"/>
          <w:sz w:val="32"/>
          <w:szCs w:val="32"/>
        </w:rPr>
        <w:t>дневный</w:t>
      </w:r>
      <w:proofErr w:type="spellEnd"/>
      <w:r w:rsidRPr="009D271C">
        <w:rPr>
          <w:rFonts w:eastAsiaTheme="minorEastAsia"/>
          <w:sz w:val="32"/>
          <w:szCs w:val="32"/>
        </w:rPr>
        <w:t xml:space="preserve"> срок с даты их выявления.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5.5. Передача оборудования в субаренду может осуществляться Пользователем с согласия Лизингодателя.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6. Ответственность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6.1. В случае невнесения платы за пользование оборудованием в сроки, установленные в п.4.4. настоящего договора, Пользователь уплачивает пеню в размере 0,01 % от суммы невнесенного платежа за каждый день просрочки, но не более 50% суммы платежа.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1 000 000.00 (одного миллиона) рублей, не исключающей возможности предъявления иска о взыскании убытков.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7. Непреодолимая сила (форс-мажор)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</w:t>
      </w:r>
      <w:r w:rsidRPr="009D271C">
        <w:rPr>
          <w:rFonts w:eastAsiaTheme="minorEastAsia"/>
          <w:sz w:val="32"/>
          <w:szCs w:val="32"/>
        </w:rPr>
        <w:lastRenderedPageBreak/>
        <w:t>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7.2. Если эти обстоятельства будут продолжаться более 3 (трех) месяцев,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7.3. 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7.4. 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8. Рассмотрение споров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8.1. Стороны будут стремиться урегулировать споры, возникшие из настоящего договора, путем проведения переговоров.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8.2. В случае</w:t>
      </w:r>
      <w:proofErr w:type="gramStart"/>
      <w:r w:rsidRPr="009D271C">
        <w:rPr>
          <w:rFonts w:eastAsiaTheme="minorEastAsia"/>
          <w:sz w:val="32"/>
          <w:szCs w:val="32"/>
        </w:rPr>
        <w:t>,</w:t>
      </w:r>
      <w:proofErr w:type="gramEnd"/>
      <w:r w:rsidRPr="009D271C">
        <w:rPr>
          <w:rFonts w:eastAsiaTheme="minorEastAsia"/>
          <w:sz w:val="32"/>
          <w:szCs w:val="32"/>
        </w:rPr>
        <w:t xml:space="preserve">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9. Иные условия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9.1. Внесение изменений в состав (перечень) оборудования производится лишь при наличии письменного согласия Лизингодателя.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9.3. Стороны имеют на дату заключения настоящего </w:t>
      </w:r>
      <w:proofErr w:type="gramStart"/>
      <w:r w:rsidRPr="009D271C">
        <w:rPr>
          <w:rFonts w:eastAsiaTheme="minorEastAsia"/>
          <w:sz w:val="32"/>
          <w:szCs w:val="32"/>
        </w:rPr>
        <w:t>договора</w:t>
      </w:r>
      <w:proofErr w:type="gramEnd"/>
      <w:r w:rsidRPr="009D271C">
        <w:rPr>
          <w:rFonts w:eastAsiaTheme="minorEastAsia"/>
          <w:sz w:val="32"/>
          <w:szCs w:val="32"/>
        </w:rPr>
        <w:t xml:space="preserve"> следующие юридические адреса и номера КС и телефаксов: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Лизингодатель: город Нижний Новгород, улица Челюскинцев, дом № 24, корпус 2, офис 12. телефон/факс 7(831)234 65 87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Лизингополучатель: город Нижний Новгород, улица Строителей, дом 45, офис 10. Телефон/факс 7(831) 234 76 54 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lastRenderedPageBreak/>
        <w:t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 xml:space="preserve">9.4. </w:t>
      </w:r>
      <w:proofErr w:type="gramStart"/>
      <w:r w:rsidRPr="009D271C">
        <w:rPr>
          <w:rFonts w:eastAsiaTheme="minorEastAsia"/>
          <w:sz w:val="32"/>
          <w:szCs w:val="32"/>
        </w:rPr>
        <w:t>С даты заключения</w:t>
      </w:r>
      <w:proofErr w:type="gramEnd"/>
      <w:r w:rsidRPr="009D271C">
        <w:rPr>
          <w:rFonts w:eastAsiaTheme="minorEastAsia"/>
          <w:sz w:val="32"/>
          <w:szCs w:val="32"/>
        </w:rPr>
        <w:t xml:space="preserve">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Приложения к настоящему договору являются его неотъемлемой частью.</w:t>
      </w:r>
    </w:p>
    <w:p w:rsidR="00FA175C" w:rsidRPr="009D271C" w:rsidRDefault="00FA175C" w:rsidP="00FA175C">
      <w:pPr>
        <w:rPr>
          <w:rFonts w:eastAsiaTheme="minorEastAsia"/>
          <w:sz w:val="32"/>
          <w:szCs w:val="32"/>
        </w:rPr>
      </w:pPr>
      <w:r w:rsidRPr="009D271C">
        <w:rPr>
          <w:rFonts w:eastAsiaTheme="minorEastAsia"/>
          <w:sz w:val="32"/>
          <w:szCs w:val="32"/>
        </w:rPr>
        <w:t>9.6. В случаях, не предусмотренных настоящим договором, применяется действующее гражданское законодательство РФ.</w:t>
      </w:r>
    </w:p>
    <w:p w:rsidR="00FA175C" w:rsidRPr="009D271C" w:rsidRDefault="00FA175C" w:rsidP="00FA175C">
      <w:pPr>
        <w:rPr>
          <w:caps/>
          <w:sz w:val="32"/>
          <w:szCs w:val="32"/>
        </w:rPr>
      </w:pPr>
      <w:r w:rsidRPr="009D271C">
        <w:rPr>
          <w:caps/>
          <w:sz w:val="32"/>
          <w:szCs w:val="32"/>
        </w:rPr>
        <w:t>10. РЕКВИЗИТЫ И ПОДПИСИ СТОРОН</w:t>
      </w:r>
    </w:p>
    <w:p w:rsidR="00FA175C" w:rsidRPr="009D271C" w:rsidRDefault="00FA175C" w:rsidP="00FA175C">
      <w:pPr>
        <w:rPr>
          <w:sz w:val="32"/>
          <w:szCs w:val="32"/>
        </w:rPr>
      </w:pPr>
      <w:r w:rsidRPr="009D271C">
        <w:rPr>
          <w:bCs/>
          <w:sz w:val="32"/>
          <w:szCs w:val="32"/>
        </w:rPr>
        <w:t>Лизингодатель</w:t>
      </w:r>
      <w:r w:rsidRPr="009D271C">
        <w:rPr>
          <w:sz w:val="32"/>
          <w:szCs w:val="32"/>
        </w:rPr>
        <w:t xml:space="preserve"> ПАО «</w:t>
      </w:r>
      <w:proofErr w:type="spellStart"/>
      <w:r w:rsidRPr="009D271C">
        <w:rPr>
          <w:sz w:val="32"/>
          <w:szCs w:val="32"/>
        </w:rPr>
        <w:t>Автолизинг</w:t>
      </w:r>
      <w:proofErr w:type="spellEnd"/>
      <w:r w:rsidRPr="009D271C">
        <w:rPr>
          <w:sz w:val="32"/>
          <w:szCs w:val="32"/>
        </w:rPr>
        <w:t>»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Юридический адрес: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город Нижний Новгород, улица Челюскинцев, дом № 24, корпус 2, офис 12.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Почтовый адрес: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город Нижний Новгород, улица Челюскинцев, дом № 24, корпус 2, офис 12.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Телефон/факс: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7(831)234 65 87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ИНН/КПП:</w:t>
      </w:r>
      <w:r w:rsidRPr="009D271C">
        <w:rPr>
          <w:sz w:val="32"/>
          <w:szCs w:val="32"/>
        </w:rPr>
        <w:t xml:space="preserve"> 5463763201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Расчетный счет: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 xml:space="preserve">26004567987001 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Банк: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КБ «</w:t>
      </w:r>
      <w:proofErr w:type="spellStart"/>
      <w:r w:rsidRPr="009D271C">
        <w:rPr>
          <w:rFonts w:eastAsiaTheme="minorEastAsia"/>
          <w:sz w:val="32"/>
          <w:szCs w:val="32"/>
        </w:rPr>
        <w:t>Автовазбанк</w:t>
      </w:r>
      <w:proofErr w:type="spellEnd"/>
      <w:r w:rsidRPr="009D271C">
        <w:rPr>
          <w:rFonts w:eastAsiaTheme="minorEastAsia"/>
          <w:sz w:val="32"/>
          <w:szCs w:val="32"/>
        </w:rPr>
        <w:t>», город Нижний Новгород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Корреспондентский счет:</w:t>
      </w:r>
      <w:r w:rsidRPr="009D271C">
        <w:rPr>
          <w:sz w:val="32"/>
          <w:szCs w:val="32"/>
        </w:rPr>
        <w:t xml:space="preserve"> 31098765432123456701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БИК:</w:t>
      </w:r>
      <w:r w:rsidRPr="009D271C">
        <w:rPr>
          <w:sz w:val="32"/>
          <w:szCs w:val="32"/>
        </w:rPr>
        <w:t xml:space="preserve"> 091234561</w:t>
      </w:r>
    </w:p>
    <w:p w:rsidR="00FA175C" w:rsidRPr="009D271C" w:rsidRDefault="00FA175C" w:rsidP="00FA175C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Подпись:</w:t>
      </w:r>
      <w:r w:rsidRPr="009D271C">
        <w:rPr>
          <w:sz w:val="32"/>
          <w:szCs w:val="32"/>
        </w:rPr>
        <w:t xml:space="preserve"> _________________ Селиванова Ю. С.</w:t>
      </w:r>
    </w:p>
    <w:p w:rsidR="00FA175C" w:rsidRPr="009D271C" w:rsidRDefault="00FA175C" w:rsidP="00FA175C">
      <w:pPr>
        <w:rPr>
          <w:sz w:val="32"/>
          <w:szCs w:val="32"/>
        </w:rPr>
      </w:pPr>
      <w:r w:rsidRPr="009D271C">
        <w:rPr>
          <w:bCs/>
          <w:sz w:val="32"/>
          <w:szCs w:val="32"/>
        </w:rPr>
        <w:t>Пользователь</w:t>
      </w:r>
      <w:r w:rsidRPr="009D271C">
        <w:rPr>
          <w:sz w:val="32"/>
          <w:szCs w:val="32"/>
        </w:rPr>
        <w:t xml:space="preserve"> ООО «Такси-люкс»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Юридический адрес: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город Нижний Новгород, улица Строителей, дом 45, офис 10.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Почтовый адрес: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город Нижний Новгород, улица Строителей, дом 45, офис 10.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Телефон/факс:</w:t>
      </w:r>
      <w:r w:rsidRPr="009D271C">
        <w:rPr>
          <w:sz w:val="32"/>
          <w:szCs w:val="32"/>
        </w:rPr>
        <w:t xml:space="preserve"> </w:t>
      </w:r>
      <w:r w:rsidRPr="009D271C">
        <w:rPr>
          <w:rFonts w:eastAsiaTheme="minorEastAsia"/>
          <w:sz w:val="32"/>
          <w:szCs w:val="32"/>
        </w:rPr>
        <w:t>7(831) 234 76 54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ИНН/КПП:</w:t>
      </w:r>
      <w:r w:rsidRPr="009D271C">
        <w:rPr>
          <w:sz w:val="32"/>
          <w:szCs w:val="32"/>
        </w:rPr>
        <w:t xml:space="preserve"> 9876543201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Расчетный счет:</w:t>
      </w:r>
      <w:r w:rsidRPr="009D271C">
        <w:rPr>
          <w:sz w:val="32"/>
          <w:szCs w:val="32"/>
        </w:rPr>
        <w:t xml:space="preserve"> 26001234569001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Банк:</w:t>
      </w:r>
      <w:r w:rsidRPr="009D271C">
        <w:rPr>
          <w:sz w:val="32"/>
          <w:szCs w:val="32"/>
        </w:rPr>
        <w:t xml:space="preserve"> </w:t>
      </w:r>
      <w:proofErr w:type="spellStart"/>
      <w:r w:rsidRPr="009D271C">
        <w:rPr>
          <w:sz w:val="32"/>
          <w:szCs w:val="32"/>
        </w:rPr>
        <w:t>Райффайзенбанк</w:t>
      </w:r>
      <w:proofErr w:type="spellEnd"/>
      <w:r w:rsidRPr="009D271C">
        <w:rPr>
          <w:sz w:val="32"/>
          <w:szCs w:val="32"/>
        </w:rPr>
        <w:t>, город Нижний Новгород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Корреспондентский счет:</w:t>
      </w:r>
      <w:r w:rsidRPr="009D271C">
        <w:rPr>
          <w:sz w:val="32"/>
          <w:szCs w:val="32"/>
        </w:rPr>
        <w:t xml:space="preserve"> 31012345678909876501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БИК:</w:t>
      </w:r>
      <w:r w:rsidRPr="009D271C">
        <w:rPr>
          <w:sz w:val="32"/>
          <w:szCs w:val="32"/>
        </w:rPr>
        <w:t xml:space="preserve"> 091234567</w:t>
      </w:r>
    </w:p>
    <w:p w:rsidR="00FA175C" w:rsidRPr="009D271C" w:rsidRDefault="00FA175C" w:rsidP="00FA175C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D271C">
        <w:rPr>
          <w:rStyle w:val="pole1"/>
          <w:sz w:val="32"/>
          <w:szCs w:val="32"/>
        </w:rPr>
        <w:t>Подпись:</w:t>
      </w:r>
      <w:r w:rsidRPr="009D271C">
        <w:rPr>
          <w:sz w:val="32"/>
          <w:szCs w:val="32"/>
        </w:rPr>
        <w:t xml:space="preserve"> </w:t>
      </w:r>
      <w:proofErr w:type="spellStart"/>
      <w:r w:rsidRPr="009D271C">
        <w:rPr>
          <w:sz w:val="32"/>
          <w:szCs w:val="32"/>
        </w:rPr>
        <w:t>________________Поливанов</w:t>
      </w:r>
      <w:proofErr w:type="spellEnd"/>
      <w:r w:rsidRPr="009D271C">
        <w:rPr>
          <w:sz w:val="32"/>
          <w:szCs w:val="32"/>
        </w:rPr>
        <w:t xml:space="preserve"> И. 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DED"/>
    <w:multiLevelType w:val="multilevel"/>
    <w:tmpl w:val="EB9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D462FE"/>
    <w:multiLevelType w:val="multilevel"/>
    <w:tmpl w:val="01A8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5C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95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5662"/>
    <w:rsid w:val="000C5A9D"/>
    <w:rsid w:val="000C5C2A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B96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1F8C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5F2C"/>
    <w:rsid w:val="00776C0F"/>
    <w:rsid w:val="00776CF2"/>
    <w:rsid w:val="00777523"/>
    <w:rsid w:val="00777765"/>
    <w:rsid w:val="007779BD"/>
    <w:rsid w:val="00777BC6"/>
    <w:rsid w:val="00777C3D"/>
    <w:rsid w:val="007800BC"/>
    <w:rsid w:val="007802FE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AE0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61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D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DB4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C90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5C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A175C"/>
    <w:rPr>
      <w:shd w:val="clear" w:color="auto" w:fill="FFFFFF"/>
    </w:rPr>
  </w:style>
  <w:style w:type="character" w:customStyle="1" w:styleId="nowrap2">
    <w:name w:val="nowrap2"/>
    <w:basedOn w:val="a0"/>
    <w:rsid w:val="00FA1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7683</Characters>
  <Application>Microsoft Office Word</Application>
  <DocSecurity>0</DocSecurity>
  <Lines>64</Lines>
  <Paragraphs>18</Paragraphs>
  <ScaleCrop>false</ScaleCrop>
  <Company>Krokoz™ Inc.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2017-02-28T11:12:00Z</dcterms:created>
  <dcterms:modified xsi:type="dcterms:W3CDTF">2017-02-28T11:12:00Z</dcterms:modified>
</cp:coreProperties>
</file>